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FCD" w:rsidRPr="00C63FCD" w:rsidRDefault="00C63FCD" w:rsidP="00C63FCD">
      <w:pPr>
        <w:jc w:val="center"/>
        <w:rPr>
          <w:b/>
          <w:sz w:val="32"/>
        </w:rPr>
      </w:pPr>
      <w:r w:rsidRPr="00C63FCD">
        <w:rPr>
          <w:b/>
          <w:sz w:val="32"/>
        </w:rPr>
        <w:t>CNKI工具书类资源服务体验月暨应用案例征集大赛</w:t>
      </w:r>
    </w:p>
    <w:p w:rsidR="00B45B3D" w:rsidRDefault="00C63FCD" w:rsidP="00C63FCD">
      <w:pPr>
        <w:ind w:firstLine="600"/>
      </w:pPr>
      <w:r w:rsidRPr="00C63FCD">
        <w:t>又双叒叕约起来!CNKI工具书类资源服务体验月暨应用案例征集大赛9月20日正式启动</w:t>
      </w:r>
      <w:r>
        <w:rPr>
          <w:rFonts w:hint="eastAsia"/>
        </w:rPr>
        <w:t>，</w:t>
      </w:r>
      <w:r w:rsidRPr="00C63FCD">
        <w:t>为促进全国教育与文化领域信息化创新发展，汇集信息化科研创新成果，激发智慧思维，总结与分享信息化创新经验与案例，2016年9月20日—10月30日，中国知网教育与文化知识管理公司举办“CNKI工具书类资源服务体验暨应用案例征集大赛” 活动期间，读者登录后可在线浏览、下载使用多种工具书</w:t>
      </w:r>
      <w:r>
        <w:t>类产品。各主管机构组织参赛或个人读者投稿案例，均有机会获得奖品。</w:t>
      </w:r>
    </w:p>
    <w:p w:rsidR="00C63FCD" w:rsidRDefault="00C63FCD" w:rsidP="00C63FCD">
      <w:r>
        <w:rPr>
          <w:rFonts w:hint="eastAsia"/>
        </w:rPr>
        <w:t>一、大赛整体安排</w:t>
      </w:r>
    </w:p>
    <w:p w:rsidR="00C63FCD" w:rsidRDefault="00C63FCD" w:rsidP="00C63FCD">
      <w:r>
        <w:t>活动官网：http://jywh.cnki.net/case</w:t>
      </w:r>
    </w:p>
    <w:p w:rsidR="00C63FCD" w:rsidRDefault="00C63FCD" w:rsidP="00C63FCD">
      <w:r>
        <w:t>主办单位：中国知网教育与文化知识管理公司</w:t>
      </w:r>
    </w:p>
    <w:p w:rsidR="00C63FCD" w:rsidRDefault="00C63FCD" w:rsidP="00C63FCD">
      <w:r>
        <w:t>投稿截止日期：2016年10月30日</w:t>
      </w:r>
    </w:p>
    <w:p w:rsidR="00C63FCD" w:rsidRDefault="00C63FCD" w:rsidP="00C63FCD">
      <w:r>
        <w:t>案例投稿邮箱：jywh@cnki.net</w:t>
      </w:r>
    </w:p>
    <w:p w:rsidR="00C63FCD" w:rsidRDefault="00C63FCD" w:rsidP="00C63FCD">
      <w:r w:rsidRPr="00C63FCD">
        <w:rPr>
          <w:noProof/>
        </w:rPr>
        <w:drawing>
          <wp:inline distT="0" distB="0" distL="0" distR="0">
            <wp:extent cx="5270500" cy="1274445"/>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270500" cy="1274445"/>
                    </a:xfrm>
                    <a:prstGeom prst="rect">
                      <a:avLst/>
                    </a:prstGeom>
                  </pic:spPr>
                </pic:pic>
              </a:graphicData>
            </a:graphic>
          </wp:inline>
        </w:drawing>
      </w:r>
    </w:p>
    <w:p w:rsidR="00C63FCD" w:rsidRDefault="00C63FCD" w:rsidP="00C63FCD">
      <w:r>
        <w:rPr>
          <w:rFonts w:hint="eastAsia"/>
        </w:rPr>
        <w:t>二、大赛亮点</w:t>
      </w:r>
    </w:p>
    <w:p w:rsidR="00C63FCD" w:rsidRPr="00C63FCD" w:rsidRDefault="00C63FCD" w:rsidP="00C63FCD">
      <w:pPr>
        <w:widowControl/>
        <w:jc w:val="left"/>
        <w:rPr>
          <w:rFonts w:ascii="Times New Roman" w:eastAsia="Times New Roman" w:hAnsi="Times New Roman" w:cs="Times New Roman"/>
          <w:kern w:val="0"/>
        </w:rPr>
      </w:pPr>
      <w:r>
        <w:rPr>
          <w:rFonts w:hint="eastAsia"/>
        </w:rPr>
        <w:t>1、</w:t>
      </w:r>
      <w:r w:rsidRPr="00C63FCD">
        <w:rPr>
          <w:rFonts w:ascii="微软雅黑" w:eastAsia="微软雅黑" w:hAnsi="微软雅黑" w:cs="Times New Roman" w:hint="eastAsia"/>
          <w:b/>
          <w:bCs/>
          <w:color w:val="021EAA"/>
          <w:kern w:val="0"/>
          <w:shd w:val="clear" w:color="auto" w:fill="FFFFFF"/>
        </w:rPr>
        <w:t>活动周期长！</w:t>
      </w:r>
    </w:p>
    <w:p w:rsidR="00C63FCD" w:rsidRDefault="00C63FCD" w:rsidP="00C63FCD">
      <w:r w:rsidRPr="00C63FCD">
        <w:t>在以往的活动中，经常有老师、同学等广大读者认为一个月的体验时间还是相对有些短，并提出建议希望能延长活动时间。如果能长一些周期的话，大家的报告开题、论文写作、课题查新等任务都统统不是事儿了。为此，我们在新学年的开题季与论文季为大家送出此次大(</w:t>
      </w:r>
      <w:proofErr w:type="spellStart"/>
      <w:r w:rsidRPr="00C63FCD">
        <w:t>tao</w:t>
      </w:r>
      <w:proofErr w:type="spellEnd"/>
      <w:r w:rsidRPr="00C63FCD">
        <w:t>)赛(tie)活动，方(sui)便(</w:t>
      </w:r>
      <w:proofErr w:type="spellStart"/>
      <w:r w:rsidRPr="00C63FCD">
        <w:t>bian</w:t>
      </w:r>
      <w:proofErr w:type="spellEnd"/>
      <w:r w:rsidRPr="00C63FCD">
        <w:t>)使用！</w:t>
      </w:r>
    </w:p>
    <w:p w:rsidR="00C63FCD" w:rsidRPr="00C63FCD" w:rsidRDefault="00C63FCD" w:rsidP="00C63FCD">
      <w:pPr>
        <w:widowControl/>
        <w:jc w:val="left"/>
        <w:rPr>
          <w:rFonts w:ascii="Times New Roman" w:eastAsia="Times New Roman" w:hAnsi="Times New Roman" w:cs="Times New Roman"/>
          <w:kern w:val="0"/>
        </w:rPr>
      </w:pPr>
      <w:r>
        <w:rPr>
          <w:rFonts w:hint="eastAsia"/>
        </w:rPr>
        <w:lastRenderedPageBreak/>
        <w:t>2、</w:t>
      </w:r>
      <w:r w:rsidRPr="00C63FCD">
        <w:rPr>
          <w:rFonts w:ascii="微软雅黑" w:eastAsia="微软雅黑" w:hAnsi="微软雅黑" w:cs="Times New Roman"/>
          <w:b/>
          <w:bCs/>
          <w:color w:val="021EAA"/>
          <w:kern w:val="0"/>
          <w:shd w:val="clear" w:color="auto" w:fill="FFFFFF"/>
        </w:rPr>
        <w:t>惠及读者广！</w:t>
      </w:r>
    </w:p>
    <w:p w:rsidR="00C63FCD" w:rsidRDefault="00C63FCD" w:rsidP="00C63FCD">
      <w:r w:rsidRPr="00C63FCD">
        <w:t>本次“CNKI工具书类资源服务体验暨应用案例征集大赛”</w:t>
      </w:r>
      <w:r w:rsidR="00347C3A">
        <w:t>惠及的读者群体非常广泛，包括全国高等院校</w:t>
      </w:r>
      <w:r w:rsidRPr="00C63FCD">
        <w:t>的教师、学生、工作人员。</w:t>
      </w:r>
    </w:p>
    <w:p w:rsidR="00C63FCD" w:rsidRPr="00C63FCD" w:rsidRDefault="00C63FCD" w:rsidP="00C63FCD">
      <w:pPr>
        <w:widowControl/>
        <w:jc w:val="left"/>
        <w:rPr>
          <w:rFonts w:ascii="Times New Roman" w:eastAsia="Times New Roman" w:hAnsi="Times New Roman" w:cs="Times New Roman"/>
          <w:kern w:val="0"/>
        </w:rPr>
      </w:pPr>
      <w:r>
        <w:rPr>
          <w:rFonts w:hint="eastAsia"/>
        </w:rPr>
        <w:t>3、</w:t>
      </w:r>
      <w:r w:rsidRPr="00C63FCD">
        <w:rPr>
          <w:rFonts w:ascii="微软雅黑" w:eastAsia="微软雅黑" w:hAnsi="微软雅黑" w:cs="Times New Roman" w:hint="eastAsia"/>
          <w:b/>
          <w:bCs/>
          <w:color w:val="021EAA"/>
          <w:kern w:val="0"/>
          <w:shd w:val="clear" w:color="auto" w:fill="FFFFFF"/>
        </w:rPr>
        <w:t>资源服务多！</w:t>
      </w:r>
    </w:p>
    <w:p w:rsidR="00C63FCD" w:rsidRDefault="00C63FCD" w:rsidP="00C63FCD">
      <w:r w:rsidRPr="00C63FCD">
        <w:t>本次大赛开通了十多种工具书库类资源服务，可供参加活动的各界人士免费试用体验！而且这些资源服务各俱特色并深受读者欢迎、口碑良好，可谓是助力教学科研的利器与</w:t>
      </w:r>
      <w:r>
        <w:t>重器，有助于您开启学习与工作中的洪荒之力！</w:t>
      </w:r>
      <w:r>
        <w:rPr>
          <w:rFonts w:hint="eastAsia"/>
        </w:rPr>
        <w:t xml:space="preserve"> </w:t>
      </w:r>
    </w:p>
    <w:p w:rsidR="00C63FCD" w:rsidRDefault="00C63FCD" w:rsidP="00C63FCD">
      <w:r w:rsidRPr="00C63FCD">
        <w:rPr>
          <w:noProof/>
        </w:rPr>
        <w:drawing>
          <wp:inline distT="0" distB="0" distL="0" distR="0">
            <wp:extent cx="5270500" cy="4561205"/>
            <wp:effectExtent l="0" t="0" r="1270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270500" cy="4561205"/>
                    </a:xfrm>
                    <a:prstGeom prst="rect">
                      <a:avLst/>
                    </a:prstGeom>
                  </pic:spPr>
                </pic:pic>
              </a:graphicData>
            </a:graphic>
          </wp:inline>
        </w:drawing>
      </w:r>
    </w:p>
    <w:p w:rsidR="00C63FCD" w:rsidRDefault="00C63FCD" w:rsidP="00C63FCD">
      <w:r w:rsidRPr="00C63FCD">
        <w:t>上述工具书类资源服务的更多详情，可访问本次活动的指定网站（http://jywh.cnki.net/case）、</w:t>
      </w:r>
      <w:r w:rsidR="00347C3A">
        <w:t>或向当地知网工作人员垂询：</w:t>
      </w:r>
    </w:p>
    <w:p w:rsidR="00C63FCD" w:rsidRDefault="00C63FCD" w:rsidP="00C63FCD">
      <w:r>
        <w:rPr>
          <w:rFonts w:hint="eastAsia"/>
        </w:rPr>
        <w:t>高阳：18045628079</w:t>
      </w:r>
      <w:r w:rsidR="00873E84">
        <w:rPr>
          <w:rFonts w:hint="eastAsia"/>
        </w:rPr>
        <w:t>；</w:t>
      </w:r>
      <w:r>
        <w:rPr>
          <w:rFonts w:hint="eastAsia"/>
        </w:rPr>
        <w:t>张强：18745005523</w:t>
      </w:r>
      <w:r w:rsidR="00873E84">
        <w:rPr>
          <w:rFonts w:hint="eastAsia"/>
        </w:rPr>
        <w:t>；</w:t>
      </w:r>
      <w:bookmarkStart w:id="0" w:name="_GoBack"/>
      <w:bookmarkEnd w:id="0"/>
      <w:r>
        <w:rPr>
          <w:rFonts w:hint="eastAsia"/>
        </w:rPr>
        <w:t>曲春辉：</w:t>
      </w:r>
      <w:r w:rsidR="00347C3A">
        <w:rPr>
          <w:rFonts w:hint="eastAsia"/>
        </w:rPr>
        <w:t>15045862273</w:t>
      </w:r>
    </w:p>
    <w:p w:rsidR="00347C3A" w:rsidRPr="00347C3A" w:rsidRDefault="00347C3A" w:rsidP="00347C3A">
      <w:pPr>
        <w:widowControl/>
        <w:jc w:val="left"/>
        <w:rPr>
          <w:rFonts w:ascii="Times New Roman" w:eastAsia="Times New Roman" w:hAnsi="Times New Roman" w:cs="Times New Roman"/>
          <w:kern w:val="0"/>
        </w:rPr>
      </w:pPr>
      <w:r>
        <w:rPr>
          <w:rFonts w:hint="eastAsia"/>
        </w:rPr>
        <w:lastRenderedPageBreak/>
        <w:t>4、</w:t>
      </w:r>
      <w:r w:rsidRPr="00347C3A">
        <w:rPr>
          <w:rFonts w:ascii="微软雅黑" w:eastAsia="微软雅黑" w:hAnsi="微软雅黑" w:cs="Times New Roman" w:hint="eastAsia"/>
          <w:b/>
          <w:bCs/>
          <w:color w:val="021EAA"/>
          <w:kern w:val="0"/>
          <w:shd w:val="clear" w:color="auto" w:fill="FFFFFF"/>
        </w:rPr>
        <w:t>亮点四：大赛奖品多！</w:t>
      </w:r>
    </w:p>
    <w:p w:rsidR="00347C3A" w:rsidRDefault="00347C3A" w:rsidP="00347C3A">
      <w:r>
        <w:t>本次大赛分别设置组织奖与个人奖。无论是主管机构组织参赛、还是个人读者投稿案例，均有机会获得丰厚奖品，欢迎踊跃参加！清华同方台式计算机、高清导航行车记录仪、智星智能手表、录音笔、知网检索卡等众多好礼等你！</w:t>
      </w:r>
    </w:p>
    <w:p w:rsidR="00347C3A" w:rsidRDefault="00347C3A" w:rsidP="00347C3A">
      <w:r w:rsidRPr="00347C3A">
        <w:rPr>
          <w:noProof/>
        </w:rPr>
        <w:drawing>
          <wp:inline distT="0" distB="0" distL="0" distR="0">
            <wp:extent cx="5270500" cy="3362325"/>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0500" cy="3362325"/>
                    </a:xfrm>
                    <a:prstGeom prst="rect">
                      <a:avLst/>
                    </a:prstGeom>
                  </pic:spPr>
                </pic:pic>
              </a:graphicData>
            </a:graphic>
          </wp:inline>
        </w:drawing>
      </w:r>
    </w:p>
    <w:p w:rsidR="00C63FCD" w:rsidRDefault="00347C3A" w:rsidP="00347C3A">
      <w:r>
        <w:rPr>
          <w:rFonts w:hint="eastAsia"/>
        </w:rPr>
        <w:t>三、参与方式</w:t>
      </w:r>
    </w:p>
    <w:p w:rsidR="00347C3A" w:rsidRDefault="00347C3A" w:rsidP="00347C3A">
      <w:r>
        <w:t>1、访问大赛网站，找到高教系统”（如下图）</w:t>
      </w:r>
    </w:p>
    <w:p w:rsidR="00347C3A" w:rsidRDefault="00347C3A" w:rsidP="00347C3A">
      <w:r w:rsidRPr="00347C3A">
        <w:rPr>
          <w:noProof/>
        </w:rPr>
        <w:drawing>
          <wp:inline distT="0" distB="0" distL="0" distR="0">
            <wp:extent cx="4552707" cy="2021840"/>
            <wp:effectExtent l="0" t="0" r="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563822" cy="2026776"/>
                    </a:xfrm>
                    <a:prstGeom prst="rect">
                      <a:avLst/>
                    </a:prstGeom>
                  </pic:spPr>
                </pic:pic>
              </a:graphicData>
            </a:graphic>
          </wp:inline>
        </w:drawing>
      </w:r>
    </w:p>
    <w:p w:rsidR="00347C3A" w:rsidRDefault="00347C3A" w:rsidP="00347C3A">
      <w:r>
        <w:rPr>
          <w:rFonts w:hint="eastAsia"/>
        </w:rPr>
        <w:t>2、</w:t>
      </w:r>
      <w:r>
        <w:t>找到心宜的数据库，既可以点击产品服务对应的“使用指南”了解更多，也可直接点击“现在体验”马上开始使用！</w:t>
      </w:r>
    </w:p>
    <w:p w:rsidR="00347C3A" w:rsidRDefault="00347C3A" w:rsidP="00347C3A">
      <w:r w:rsidRPr="00347C3A">
        <w:rPr>
          <w:noProof/>
        </w:rPr>
        <w:lastRenderedPageBreak/>
        <w:drawing>
          <wp:inline distT="0" distB="0" distL="0" distR="0">
            <wp:extent cx="5270500" cy="2958465"/>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0500" cy="2958465"/>
                    </a:xfrm>
                    <a:prstGeom prst="rect">
                      <a:avLst/>
                    </a:prstGeom>
                  </pic:spPr>
                </pic:pic>
              </a:graphicData>
            </a:graphic>
          </wp:inline>
        </w:drawing>
      </w:r>
    </w:p>
    <w:p w:rsidR="00347C3A" w:rsidRDefault="00347C3A" w:rsidP="00347C3A">
      <w:r>
        <w:rPr>
          <w:rFonts w:hint="eastAsia"/>
        </w:rPr>
        <w:t>3、</w:t>
      </w:r>
      <w:r>
        <w:t>活动期间，各主管机构组织参赛、个人读者投稿案例，均有机会赢取价值丰厚组织奖及个人奖。活动结束后，在大赛网站统一公布获奖结果。</w:t>
      </w:r>
    </w:p>
    <w:p w:rsidR="00347C3A" w:rsidRDefault="00347C3A" w:rsidP="00347C3A">
      <w:r>
        <w:rPr>
          <w:rFonts w:hint="eastAsia"/>
        </w:rPr>
        <w:t>四、案例征集要求</w:t>
      </w:r>
    </w:p>
    <w:p w:rsidR="00347C3A" w:rsidRDefault="00347C3A" w:rsidP="00347C3A">
      <w:r>
        <w:rPr>
          <w:rFonts w:hint="eastAsia"/>
        </w:rPr>
        <w:t>1、</w:t>
      </w:r>
      <w:r>
        <w:t>创新性：投稿案例在理念、机制、方法方式、技术等方面有创新、有突破；</w:t>
      </w:r>
    </w:p>
    <w:p w:rsidR="00347C3A" w:rsidRDefault="00347C3A" w:rsidP="00347C3A">
      <w:r>
        <w:rPr>
          <w:rFonts w:hint="eastAsia"/>
        </w:rPr>
        <w:t>2、</w:t>
      </w:r>
      <w:r>
        <w:t>典型性：投稿案例具有一定典型性；</w:t>
      </w:r>
    </w:p>
    <w:p w:rsidR="00347C3A" w:rsidRDefault="00347C3A" w:rsidP="00347C3A">
      <w:r>
        <w:rPr>
          <w:rFonts w:hint="eastAsia"/>
        </w:rPr>
        <w:t>3、</w:t>
      </w:r>
      <w:r>
        <w:t>实效性：投稿案例确已解决问题中发挥作用，推动效果明显；</w:t>
      </w:r>
    </w:p>
    <w:p w:rsidR="00347C3A" w:rsidRDefault="00347C3A" w:rsidP="00347C3A">
      <w:r>
        <w:rPr>
          <w:rFonts w:hint="eastAsia"/>
        </w:rPr>
        <w:t>4、</w:t>
      </w:r>
      <w:r>
        <w:t>原创性：投稿案例应为署名作者原创，一经投稿即视为作者授权大赛主办方享有基于本次活动的案例使用权。</w:t>
      </w:r>
    </w:p>
    <w:p w:rsidR="00347C3A" w:rsidRDefault="00347C3A" w:rsidP="00347C3A">
      <w:r>
        <w:rPr>
          <w:rFonts w:hint="eastAsia"/>
        </w:rPr>
        <w:t>5、</w:t>
      </w:r>
      <w:r>
        <w:t>合法性：参赛作者有义务对投稿案例的合法性负责。</w:t>
      </w:r>
    </w:p>
    <w:p w:rsidR="00347C3A" w:rsidRDefault="00347C3A" w:rsidP="00347C3A">
      <w:r>
        <w:rPr>
          <w:rFonts w:hint="eastAsia"/>
        </w:rPr>
        <w:t>6、</w:t>
      </w:r>
      <w:r>
        <w:t>真实性：投稿案例业已实践检验，真实可信。</w:t>
      </w:r>
    </w:p>
    <w:p w:rsidR="00347C3A" w:rsidRDefault="00347C3A" w:rsidP="00347C3A">
      <w:r>
        <w:rPr>
          <w:rFonts w:hint="eastAsia"/>
        </w:rPr>
        <w:t>7、</w:t>
      </w:r>
      <w:r>
        <w:t>案例应一案一稿，说明产生背景、实施条件、项目创新点、主要做法、基本成效、推广普及、社会反响、经验启示等情况。如弄虚作假，取消参赛及评奖资格。</w:t>
      </w:r>
    </w:p>
    <w:p w:rsidR="00347C3A" w:rsidRDefault="00347C3A" w:rsidP="00347C3A">
      <w:r>
        <w:rPr>
          <w:rFonts w:hint="eastAsia"/>
        </w:rPr>
        <w:t>8、</w:t>
      </w:r>
      <w:r>
        <w:t>投稿案例请提供WORD电子版本，字数800字以上。</w:t>
      </w:r>
    </w:p>
    <w:p w:rsidR="00347C3A" w:rsidRDefault="00347C3A" w:rsidP="00347C3A">
      <w:r>
        <w:rPr>
          <w:rFonts w:hint="eastAsia"/>
        </w:rPr>
        <w:t>9、</w:t>
      </w:r>
      <w:r>
        <w:t>请将参赛作品于10月30日前发送至大赛指定邮箱 jywh@cnki.net 。</w:t>
      </w:r>
    </w:p>
    <w:p w:rsidR="00340CAB" w:rsidRDefault="00340CAB" w:rsidP="00347C3A">
      <w:r>
        <w:rPr>
          <w:rFonts w:hint="eastAsia"/>
        </w:rPr>
        <w:lastRenderedPageBreak/>
        <w:t>五、</w:t>
      </w:r>
      <w:r w:rsidR="004473FA">
        <w:rPr>
          <w:rFonts w:hint="eastAsia"/>
        </w:rPr>
        <w:t>图书馆网站活动公告模板</w:t>
      </w:r>
    </w:p>
    <w:p w:rsidR="004473FA" w:rsidRPr="00873E84" w:rsidRDefault="004473FA" w:rsidP="00873E84">
      <w:pPr>
        <w:spacing w:line="360" w:lineRule="auto"/>
        <w:jc w:val="center"/>
        <w:rPr>
          <w:rFonts w:asciiTheme="majorEastAsia" w:eastAsiaTheme="majorEastAsia" w:hAnsiTheme="majorEastAsia" w:cstheme="majorEastAsia"/>
          <w:b/>
          <w:bCs/>
          <w:sz w:val="30"/>
          <w:szCs w:val="30"/>
        </w:rPr>
      </w:pPr>
      <w:r>
        <w:rPr>
          <w:rFonts w:asciiTheme="majorEastAsia" w:eastAsiaTheme="majorEastAsia" w:hAnsiTheme="majorEastAsia" w:cstheme="majorEastAsia" w:hint="eastAsia"/>
          <w:b/>
          <w:bCs/>
          <w:sz w:val="30"/>
          <w:szCs w:val="30"/>
        </w:rPr>
        <w:t>CNKI工具书类资源服务体验月暨应用案例征集大赛开始啦</w:t>
      </w:r>
    </w:p>
    <w:p w:rsidR="004473FA" w:rsidRDefault="004473FA" w:rsidP="004473FA">
      <w:pPr>
        <w:spacing w:line="360" w:lineRule="auto"/>
        <w:ind w:firstLine="480"/>
        <w:rPr>
          <w:rFonts w:asciiTheme="majorEastAsia" w:eastAsiaTheme="majorEastAsia" w:hAnsiTheme="majorEastAsia" w:cstheme="majorEastAsia"/>
        </w:rPr>
      </w:pPr>
      <w:r w:rsidRPr="004473FA">
        <w:rPr>
          <w:rFonts w:asciiTheme="majorEastAsia" w:eastAsiaTheme="majorEastAsia" w:hAnsiTheme="majorEastAsia" w:cstheme="majorEastAsia"/>
        </w:rPr>
        <w:t>又双叒叕约起来!CNKI工具书类资源服务体验月暨应用案例征集大赛9月20</w:t>
      </w:r>
      <w:r>
        <w:rPr>
          <w:rFonts w:asciiTheme="majorEastAsia" w:eastAsiaTheme="majorEastAsia" w:hAnsiTheme="majorEastAsia" w:cstheme="majorEastAsia"/>
        </w:rPr>
        <w:t>日</w:t>
      </w:r>
      <w:r>
        <w:rPr>
          <w:rFonts w:asciiTheme="majorEastAsia" w:eastAsiaTheme="majorEastAsia" w:hAnsiTheme="majorEastAsia" w:cstheme="majorEastAsia" w:hint="eastAsia"/>
        </w:rPr>
        <w:t>开始啦</w:t>
      </w:r>
      <w:r w:rsidRPr="004473FA">
        <w:rPr>
          <w:rFonts w:asciiTheme="majorEastAsia" w:eastAsiaTheme="majorEastAsia" w:hAnsiTheme="majorEastAsia" w:cstheme="majorEastAsia"/>
        </w:rPr>
        <w:t>, 为促进全国</w:t>
      </w:r>
      <w:r>
        <w:rPr>
          <w:rFonts w:asciiTheme="majorEastAsia" w:eastAsiaTheme="majorEastAsia" w:hAnsiTheme="majorEastAsia" w:cstheme="majorEastAsia" w:hint="eastAsia"/>
        </w:rPr>
        <w:t>高等学校</w:t>
      </w:r>
      <w:r w:rsidRPr="004473FA">
        <w:rPr>
          <w:rFonts w:asciiTheme="majorEastAsia" w:eastAsiaTheme="majorEastAsia" w:hAnsiTheme="majorEastAsia" w:cstheme="majorEastAsia"/>
        </w:rPr>
        <w:t>信息化创新发展，汇集信息化科研创新成果，激发智慧思维，总结与分享信息化创新经验与案例，</w:t>
      </w:r>
      <w:r>
        <w:rPr>
          <w:rFonts w:asciiTheme="majorEastAsia" w:eastAsiaTheme="majorEastAsia" w:hAnsiTheme="majorEastAsia" w:cstheme="majorEastAsia" w:hint="eastAsia"/>
        </w:rPr>
        <w:t>中国知网面向全国高等院校的教师、学生、工作人员，举办工具书类资源服务体验暨应用案例有奖征集大赛。</w:t>
      </w:r>
    </w:p>
    <w:p w:rsidR="004473FA" w:rsidRDefault="004473FA" w:rsidP="004473FA">
      <w:pPr>
        <w:spacing w:line="360" w:lineRule="auto"/>
        <w:ind w:firstLine="600"/>
        <w:jc w:val="left"/>
        <w:rPr>
          <w:rFonts w:asciiTheme="majorEastAsia" w:eastAsiaTheme="majorEastAsia" w:hAnsiTheme="majorEastAsia" w:cstheme="majorEastAsia"/>
        </w:rPr>
      </w:pPr>
      <w:r>
        <w:rPr>
          <w:rFonts w:asciiTheme="majorEastAsia" w:eastAsiaTheme="majorEastAsia" w:hAnsiTheme="majorEastAsia" w:cstheme="majorEastAsia" w:hint="eastAsia"/>
        </w:rPr>
        <w:t>活动时间：</w:t>
      </w:r>
      <w:r>
        <w:rPr>
          <w:rFonts w:asciiTheme="majorEastAsia" w:eastAsiaTheme="majorEastAsia" w:hAnsiTheme="majorEastAsia" w:cstheme="majorEastAsia" w:hint="eastAsia"/>
          <w:b/>
          <w:bCs/>
        </w:rPr>
        <w:t>2016年9月20日至10月30日</w:t>
      </w:r>
    </w:p>
    <w:p w:rsidR="004473FA" w:rsidRDefault="004473FA" w:rsidP="004473FA">
      <w:pPr>
        <w:spacing w:line="360" w:lineRule="auto"/>
        <w:ind w:firstLine="600"/>
        <w:jc w:val="left"/>
        <w:rPr>
          <w:rFonts w:asciiTheme="majorEastAsia" w:eastAsiaTheme="majorEastAsia" w:hAnsiTheme="majorEastAsia" w:cstheme="majorEastAsia"/>
          <w:b/>
          <w:bCs/>
        </w:rPr>
      </w:pPr>
      <w:r>
        <w:rPr>
          <w:rFonts w:asciiTheme="majorEastAsia" w:eastAsiaTheme="majorEastAsia" w:hAnsiTheme="majorEastAsia" w:cstheme="majorEastAsia" w:hint="eastAsia"/>
        </w:rPr>
        <w:t>活动主题：</w:t>
      </w:r>
      <w:r>
        <w:rPr>
          <w:rFonts w:asciiTheme="majorEastAsia" w:eastAsiaTheme="majorEastAsia" w:hAnsiTheme="majorEastAsia" w:cstheme="majorEastAsia" w:hint="eastAsia"/>
          <w:b/>
          <w:bCs/>
        </w:rPr>
        <w:t>科研求索之路　案例成就精彩</w:t>
      </w:r>
    </w:p>
    <w:p w:rsidR="004473FA" w:rsidRDefault="004473FA" w:rsidP="004473FA">
      <w:pPr>
        <w:spacing w:line="360" w:lineRule="auto"/>
        <w:ind w:firstLine="600"/>
        <w:jc w:val="left"/>
        <w:rPr>
          <w:rFonts w:asciiTheme="majorEastAsia" w:eastAsiaTheme="majorEastAsia" w:hAnsiTheme="majorEastAsia" w:cstheme="majorEastAsia"/>
          <w:b/>
          <w:bCs/>
        </w:rPr>
      </w:pPr>
      <w:r>
        <w:rPr>
          <w:rFonts w:asciiTheme="majorEastAsia" w:eastAsiaTheme="majorEastAsia" w:hAnsiTheme="majorEastAsia" w:cstheme="majorEastAsia" w:hint="eastAsia"/>
        </w:rPr>
        <w:t>案例投稿邮箱：</w:t>
      </w:r>
      <w:hyperlink r:id="rId9" w:history="1">
        <w:r>
          <w:rPr>
            <w:rStyle w:val="a4"/>
            <w:rFonts w:asciiTheme="majorEastAsia" w:eastAsiaTheme="majorEastAsia" w:hAnsiTheme="majorEastAsia" w:cstheme="majorEastAsia" w:hint="eastAsia"/>
            <w:b/>
            <w:bCs/>
          </w:rPr>
          <w:t>jywh@cnki.net</w:t>
        </w:r>
      </w:hyperlink>
    </w:p>
    <w:p w:rsidR="004473FA" w:rsidRDefault="004473FA" w:rsidP="004473FA">
      <w:pPr>
        <w:spacing w:line="360" w:lineRule="auto"/>
        <w:ind w:firstLine="600"/>
        <w:jc w:val="left"/>
        <w:rPr>
          <w:rFonts w:asciiTheme="majorEastAsia" w:eastAsiaTheme="majorEastAsia" w:hAnsiTheme="majorEastAsia" w:cstheme="majorEastAsia"/>
          <w:b/>
          <w:bCs/>
        </w:rPr>
      </w:pPr>
      <w:r>
        <w:rPr>
          <w:rFonts w:asciiTheme="majorEastAsia" w:eastAsiaTheme="majorEastAsia" w:hAnsiTheme="majorEastAsia" w:cstheme="majorEastAsia" w:hint="eastAsia"/>
        </w:rPr>
        <w:t>投稿截止日期：</w:t>
      </w:r>
      <w:r>
        <w:rPr>
          <w:rFonts w:asciiTheme="majorEastAsia" w:eastAsiaTheme="majorEastAsia" w:hAnsiTheme="majorEastAsia" w:cstheme="majorEastAsia" w:hint="eastAsia"/>
          <w:b/>
          <w:bCs/>
        </w:rPr>
        <w:t>2016年10月30日</w:t>
      </w:r>
    </w:p>
    <w:p w:rsidR="004473FA" w:rsidRDefault="004473FA" w:rsidP="004473FA">
      <w:pPr>
        <w:spacing w:line="360" w:lineRule="auto"/>
        <w:ind w:firstLine="480"/>
        <w:rPr>
          <w:rFonts w:asciiTheme="majorEastAsia" w:eastAsiaTheme="majorEastAsia" w:hAnsiTheme="majorEastAsia" w:cstheme="majorEastAsia"/>
          <w:b/>
          <w:bCs/>
        </w:rPr>
      </w:pPr>
      <w:r>
        <w:rPr>
          <w:rFonts w:asciiTheme="majorEastAsia" w:eastAsiaTheme="majorEastAsia" w:hAnsiTheme="majorEastAsia" w:cstheme="majorEastAsia" w:hint="eastAsia"/>
        </w:rPr>
        <w:t>活动期间，读者登录</w:t>
      </w:r>
      <w:r>
        <w:rPr>
          <w:rFonts w:asciiTheme="majorEastAsia" w:eastAsiaTheme="majorEastAsia" w:hAnsiTheme="majorEastAsia" w:cstheme="majorEastAsia" w:hint="eastAsia"/>
          <w:b/>
          <w:bCs/>
        </w:rPr>
        <w:t>http://jywh.cnki.net/case，</w:t>
      </w:r>
      <w:r>
        <w:rPr>
          <w:rFonts w:asciiTheme="majorEastAsia" w:eastAsiaTheme="majorEastAsia" w:hAnsiTheme="majorEastAsia" w:cstheme="majorEastAsia" w:hint="eastAsia"/>
        </w:rPr>
        <w:t>可在线浏览、下载多种工具书类产品。各主管机构组织参赛或个人读者投稿案例，均有机会获得丰厚奖品，欢迎踊跃参加！</w:t>
      </w:r>
    </w:p>
    <w:p w:rsidR="004473FA" w:rsidRDefault="004473FA" w:rsidP="004473FA">
      <w:pPr>
        <w:spacing w:line="360" w:lineRule="auto"/>
        <w:ind w:firstLine="600"/>
        <w:jc w:val="left"/>
        <w:rPr>
          <w:rFonts w:asciiTheme="majorEastAsia" w:eastAsiaTheme="majorEastAsia" w:hAnsiTheme="majorEastAsia" w:cstheme="majorEastAsia"/>
          <w:b/>
          <w:bCs/>
        </w:rPr>
      </w:pPr>
      <w:r>
        <w:rPr>
          <w:rFonts w:asciiTheme="majorEastAsia" w:eastAsiaTheme="majorEastAsia" w:hAnsiTheme="majorEastAsia" w:cstheme="majorEastAsia" w:hint="eastAsia"/>
          <w:b/>
          <w:bCs/>
        </w:rPr>
        <w:t>奖项设置 ：</w:t>
      </w:r>
    </w:p>
    <w:p w:rsidR="004473FA" w:rsidRDefault="004473FA" w:rsidP="004473FA">
      <w:pPr>
        <w:spacing w:line="360" w:lineRule="auto"/>
        <w:ind w:firstLine="600"/>
        <w:jc w:val="left"/>
        <w:rPr>
          <w:rFonts w:asciiTheme="majorEastAsia" w:eastAsiaTheme="majorEastAsia" w:hAnsiTheme="majorEastAsia" w:cstheme="majorEastAsia"/>
          <w:b/>
          <w:bCs/>
        </w:rPr>
      </w:pPr>
      <w:r>
        <w:rPr>
          <w:rFonts w:asciiTheme="majorEastAsia" w:eastAsiaTheme="majorEastAsia" w:hAnsiTheme="majorEastAsia" w:cstheme="majorEastAsia" w:hint="eastAsia"/>
          <w:b/>
          <w:bCs/>
        </w:rPr>
        <w:t>（1）机构奖</w:t>
      </w:r>
    </w:p>
    <w:p w:rsidR="004473FA" w:rsidRDefault="004473FA" w:rsidP="004473FA">
      <w:pPr>
        <w:spacing w:line="360" w:lineRule="auto"/>
        <w:ind w:firstLine="600"/>
        <w:jc w:val="left"/>
        <w:rPr>
          <w:rFonts w:asciiTheme="majorEastAsia" w:eastAsiaTheme="majorEastAsia" w:hAnsiTheme="majorEastAsia" w:cstheme="majorEastAsia"/>
        </w:rPr>
      </w:pPr>
      <w:r>
        <w:rPr>
          <w:rFonts w:asciiTheme="majorEastAsia" w:eastAsiaTheme="majorEastAsia" w:hAnsiTheme="majorEastAsia" w:cstheme="majorEastAsia" w:hint="eastAsia"/>
        </w:rPr>
        <w:t>优秀组织奖：清华同方台式计算机</w:t>
      </w:r>
    </w:p>
    <w:p w:rsidR="004473FA" w:rsidRDefault="004473FA" w:rsidP="004473FA">
      <w:pPr>
        <w:spacing w:line="360" w:lineRule="auto"/>
        <w:ind w:firstLine="600"/>
        <w:jc w:val="left"/>
        <w:rPr>
          <w:rFonts w:asciiTheme="majorEastAsia" w:eastAsiaTheme="majorEastAsia" w:hAnsiTheme="majorEastAsia" w:cstheme="majorEastAsia"/>
          <w:b/>
          <w:bCs/>
        </w:rPr>
      </w:pPr>
      <w:bookmarkStart w:id="1" w:name="_Toc460487914"/>
      <w:r>
        <w:rPr>
          <w:rFonts w:asciiTheme="majorEastAsia" w:eastAsiaTheme="majorEastAsia" w:hAnsiTheme="majorEastAsia" w:cstheme="majorEastAsia" w:hint="eastAsia"/>
          <w:b/>
          <w:bCs/>
        </w:rPr>
        <w:t>（2）个人奖</w:t>
      </w:r>
      <w:bookmarkEnd w:id="1"/>
    </w:p>
    <w:p w:rsidR="004473FA" w:rsidRDefault="004473FA" w:rsidP="004473FA">
      <w:pPr>
        <w:spacing w:line="360" w:lineRule="auto"/>
        <w:ind w:firstLine="600"/>
        <w:jc w:val="left"/>
        <w:rPr>
          <w:rFonts w:asciiTheme="majorEastAsia" w:eastAsiaTheme="majorEastAsia" w:hAnsiTheme="majorEastAsia" w:cstheme="majorEastAsia"/>
        </w:rPr>
      </w:pPr>
      <w:r>
        <w:rPr>
          <w:rFonts w:asciiTheme="majorEastAsia" w:eastAsiaTheme="majorEastAsia" w:hAnsiTheme="majorEastAsia" w:cstheme="majorEastAsia" w:hint="eastAsia"/>
        </w:rPr>
        <w:t>一等奖：清华同方高清导航行车记录仪</w:t>
      </w:r>
    </w:p>
    <w:p w:rsidR="004473FA" w:rsidRDefault="004473FA" w:rsidP="004473FA">
      <w:pPr>
        <w:spacing w:line="360" w:lineRule="auto"/>
        <w:ind w:firstLine="600"/>
        <w:jc w:val="left"/>
        <w:rPr>
          <w:rFonts w:asciiTheme="majorEastAsia" w:eastAsiaTheme="majorEastAsia" w:hAnsiTheme="majorEastAsia" w:cstheme="majorEastAsia"/>
        </w:rPr>
      </w:pPr>
      <w:r>
        <w:rPr>
          <w:rFonts w:asciiTheme="majorEastAsia" w:eastAsiaTheme="majorEastAsia" w:hAnsiTheme="majorEastAsia" w:cstheme="majorEastAsia" w:hint="eastAsia"/>
        </w:rPr>
        <w:t>二等奖：清华同方云罐智星智能手表</w:t>
      </w:r>
    </w:p>
    <w:p w:rsidR="004473FA" w:rsidRDefault="004473FA" w:rsidP="004473FA">
      <w:pPr>
        <w:spacing w:line="360" w:lineRule="auto"/>
        <w:ind w:firstLine="600"/>
        <w:jc w:val="left"/>
        <w:rPr>
          <w:rFonts w:asciiTheme="majorEastAsia" w:eastAsiaTheme="majorEastAsia" w:hAnsiTheme="majorEastAsia" w:cstheme="majorEastAsia"/>
        </w:rPr>
      </w:pPr>
      <w:r>
        <w:rPr>
          <w:rFonts w:asciiTheme="majorEastAsia" w:eastAsiaTheme="majorEastAsia" w:hAnsiTheme="majorEastAsia" w:cstheme="majorEastAsia" w:hint="eastAsia"/>
        </w:rPr>
        <w:t>三等奖：清华同方录音笔</w:t>
      </w:r>
    </w:p>
    <w:p w:rsidR="004473FA" w:rsidRDefault="004473FA" w:rsidP="004473FA">
      <w:pPr>
        <w:spacing w:line="360" w:lineRule="auto"/>
        <w:ind w:firstLine="600"/>
        <w:jc w:val="left"/>
        <w:rPr>
          <w:rFonts w:asciiTheme="majorEastAsia" w:eastAsiaTheme="majorEastAsia" w:hAnsiTheme="majorEastAsia" w:cstheme="majorEastAsia"/>
        </w:rPr>
      </w:pPr>
      <w:r>
        <w:rPr>
          <w:rFonts w:asciiTheme="majorEastAsia" w:eastAsiaTheme="majorEastAsia" w:hAnsiTheme="majorEastAsia" w:cstheme="majorEastAsia" w:hint="eastAsia"/>
        </w:rPr>
        <w:t>参与奖：知网检索卡</w:t>
      </w:r>
    </w:p>
    <w:p w:rsidR="004473FA" w:rsidRPr="00C63FCD" w:rsidRDefault="004473FA" w:rsidP="00347C3A"/>
    <w:sectPr w:rsidR="004473FA" w:rsidRPr="00C63FCD" w:rsidSect="00D71982">
      <w:pgSz w:w="11900" w:h="16840"/>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DengXian">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DengXian Light">
    <w:altName w:val="微软雅黑"/>
    <w:charset w:val="86"/>
    <w:family w:val="auto"/>
    <w:pitch w:val="variable"/>
    <w:sig w:usb0="00000000" w:usb1="38CF7CFA" w:usb2="00000016" w:usb3="00000000" w:csb0="0004000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63FCD"/>
    <w:rsid w:val="00340CAB"/>
    <w:rsid w:val="00347C3A"/>
    <w:rsid w:val="004473FA"/>
    <w:rsid w:val="00873E84"/>
    <w:rsid w:val="00A32EFA"/>
    <w:rsid w:val="00B45B3D"/>
    <w:rsid w:val="00C63FCD"/>
    <w:rsid w:val="00CD10EC"/>
    <w:rsid w:val="00D7198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E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63FCD"/>
    <w:rPr>
      <w:b/>
      <w:bCs/>
    </w:rPr>
  </w:style>
  <w:style w:type="character" w:styleId="a4">
    <w:name w:val="Hyperlink"/>
    <w:basedOn w:val="a0"/>
    <w:rsid w:val="004473FA"/>
    <w:rPr>
      <w:rFonts w:ascii="微软雅黑" w:eastAsia="微软雅黑" w:hAnsi="微软雅黑" w:cs="微软雅黑"/>
      <w:color w:val="333333"/>
      <w:u w:val="none"/>
    </w:rPr>
  </w:style>
  <w:style w:type="paragraph" w:styleId="a5">
    <w:name w:val="Balloon Text"/>
    <w:basedOn w:val="a"/>
    <w:link w:val="Char"/>
    <w:uiPriority w:val="99"/>
    <w:semiHidden/>
    <w:unhideWhenUsed/>
    <w:rsid w:val="00CD10EC"/>
    <w:rPr>
      <w:sz w:val="18"/>
      <w:szCs w:val="18"/>
    </w:rPr>
  </w:style>
  <w:style w:type="character" w:customStyle="1" w:styleId="Char">
    <w:name w:val="批注框文本 Char"/>
    <w:basedOn w:val="a0"/>
    <w:link w:val="a5"/>
    <w:uiPriority w:val="99"/>
    <w:semiHidden/>
    <w:rsid w:val="00CD10EC"/>
    <w:rPr>
      <w:sz w:val="18"/>
      <w:szCs w:val="18"/>
    </w:rPr>
  </w:style>
</w:styles>
</file>

<file path=word/webSettings.xml><?xml version="1.0" encoding="utf-8"?>
<w:webSettings xmlns:r="http://schemas.openxmlformats.org/officeDocument/2006/relationships" xmlns:w="http://schemas.openxmlformats.org/wordprocessingml/2006/main">
  <w:divs>
    <w:div w:id="228686206">
      <w:bodyDiv w:val="1"/>
      <w:marLeft w:val="0"/>
      <w:marRight w:val="0"/>
      <w:marTop w:val="0"/>
      <w:marBottom w:val="0"/>
      <w:divBdr>
        <w:top w:val="none" w:sz="0" w:space="0" w:color="auto"/>
        <w:left w:val="none" w:sz="0" w:space="0" w:color="auto"/>
        <w:bottom w:val="none" w:sz="0" w:space="0" w:color="auto"/>
        <w:right w:val="none" w:sz="0" w:space="0" w:color="auto"/>
      </w:divBdr>
    </w:div>
    <w:div w:id="248196567">
      <w:bodyDiv w:val="1"/>
      <w:marLeft w:val="0"/>
      <w:marRight w:val="0"/>
      <w:marTop w:val="0"/>
      <w:marBottom w:val="0"/>
      <w:divBdr>
        <w:top w:val="none" w:sz="0" w:space="0" w:color="auto"/>
        <w:left w:val="none" w:sz="0" w:space="0" w:color="auto"/>
        <w:bottom w:val="none" w:sz="0" w:space="0" w:color="auto"/>
        <w:right w:val="none" w:sz="0" w:space="0" w:color="auto"/>
      </w:divBdr>
    </w:div>
    <w:div w:id="300351764">
      <w:bodyDiv w:val="1"/>
      <w:marLeft w:val="0"/>
      <w:marRight w:val="0"/>
      <w:marTop w:val="0"/>
      <w:marBottom w:val="0"/>
      <w:divBdr>
        <w:top w:val="none" w:sz="0" w:space="0" w:color="auto"/>
        <w:left w:val="none" w:sz="0" w:space="0" w:color="auto"/>
        <w:bottom w:val="none" w:sz="0" w:space="0" w:color="auto"/>
        <w:right w:val="none" w:sz="0" w:space="0" w:color="auto"/>
      </w:divBdr>
    </w:div>
    <w:div w:id="336738755">
      <w:bodyDiv w:val="1"/>
      <w:marLeft w:val="0"/>
      <w:marRight w:val="0"/>
      <w:marTop w:val="0"/>
      <w:marBottom w:val="0"/>
      <w:divBdr>
        <w:top w:val="none" w:sz="0" w:space="0" w:color="auto"/>
        <w:left w:val="none" w:sz="0" w:space="0" w:color="auto"/>
        <w:bottom w:val="none" w:sz="0" w:space="0" w:color="auto"/>
        <w:right w:val="none" w:sz="0" w:space="0" w:color="auto"/>
      </w:divBdr>
    </w:div>
    <w:div w:id="341785841">
      <w:bodyDiv w:val="1"/>
      <w:marLeft w:val="0"/>
      <w:marRight w:val="0"/>
      <w:marTop w:val="0"/>
      <w:marBottom w:val="0"/>
      <w:divBdr>
        <w:top w:val="none" w:sz="0" w:space="0" w:color="auto"/>
        <w:left w:val="none" w:sz="0" w:space="0" w:color="auto"/>
        <w:bottom w:val="none" w:sz="0" w:space="0" w:color="auto"/>
        <w:right w:val="none" w:sz="0" w:space="0" w:color="auto"/>
      </w:divBdr>
    </w:div>
    <w:div w:id="513688931">
      <w:bodyDiv w:val="1"/>
      <w:marLeft w:val="0"/>
      <w:marRight w:val="0"/>
      <w:marTop w:val="0"/>
      <w:marBottom w:val="0"/>
      <w:divBdr>
        <w:top w:val="none" w:sz="0" w:space="0" w:color="auto"/>
        <w:left w:val="none" w:sz="0" w:space="0" w:color="auto"/>
        <w:bottom w:val="none" w:sz="0" w:space="0" w:color="auto"/>
        <w:right w:val="none" w:sz="0" w:space="0" w:color="auto"/>
      </w:divBdr>
    </w:div>
    <w:div w:id="598635277">
      <w:bodyDiv w:val="1"/>
      <w:marLeft w:val="0"/>
      <w:marRight w:val="0"/>
      <w:marTop w:val="0"/>
      <w:marBottom w:val="0"/>
      <w:divBdr>
        <w:top w:val="none" w:sz="0" w:space="0" w:color="auto"/>
        <w:left w:val="none" w:sz="0" w:space="0" w:color="auto"/>
        <w:bottom w:val="none" w:sz="0" w:space="0" w:color="auto"/>
        <w:right w:val="none" w:sz="0" w:space="0" w:color="auto"/>
      </w:divBdr>
    </w:div>
    <w:div w:id="666245517">
      <w:bodyDiv w:val="1"/>
      <w:marLeft w:val="0"/>
      <w:marRight w:val="0"/>
      <w:marTop w:val="0"/>
      <w:marBottom w:val="0"/>
      <w:divBdr>
        <w:top w:val="none" w:sz="0" w:space="0" w:color="auto"/>
        <w:left w:val="none" w:sz="0" w:space="0" w:color="auto"/>
        <w:bottom w:val="none" w:sz="0" w:space="0" w:color="auto"/>
        <w:right w:val="none" w:sz="0" w:space="0" w:color="auto"/>
      </w:divBdr>
    </w:div>
    <w:div w:id="708797834">
      <w:bodyDiv w:val="1"/>
      <w:marLeft w:val="0"/>
      <w:marRight w:val="0"/>
      <w:marTop w:val="0"/>
      <w:marBottom w:val="0"/>
      <w:divBdr>
        <w:top w:val="none" w:sz="0" w:space="0" w:color="auto"/>
        <w:left w:val="none" w:sz="0" w:space="0" w:color="auto"/>
        <w:bottom w:val="none" w:sz="0" w:space="0" w:color="auto"/>
        <w:right w:val="none" w:sz="0" w:space="0" w:color="auto"/>
      </w:divBdr>
    </w:div>
    <w:div w:id="853567422">
      <w:bodyDiv w:val="1"/>
      <w:marLeft w:val="0"/>
      <w:marRight w:val="0"/>
      <w:marTop w:val="0"/>
      <w:marBottom w:val="0"/>
      <w:divBdr>
        <w:top w:val="none" w:sz="0" w:space="0" w:color="auto"/>
        <w:left w:val="none" w:sz="0" w:space="0" w:color="auto"/>
        <w:bottom w:val="none" w:sz="0" w:space="0" w:color="auto"/>
        <w:right w:val="none" w:sz="0" w:space="0" w:color="auto"/>
      </w:divBdr>
    </w:div>
    <w:div w:id="1101799805">
      <w:bodyDiv w:val="1"/>
      <w:marLeft w:val="0"/>
      <w:marRight w:val="0"/>
      <w:marTop w:val="0"/>
      <w:marBottom w:val="0"/>
      <w:divBdr>
        <w:top w:val="none" w:sz="0" w:space="0" w:color="auto"/>
        <w:left w:val="none" w:sz="0" w:space="0" w:color="auto"/>
        <w:bottom w:val="none" w:sz="0" w:space="0" w:color="auto"/>
        <w:right w:val="none" w:sz="0" w:space="0" w:color="auto"/>
      </w:divBdr>
    </w:div>
    <w:div w:id="1232890970">
      <w:bodyDiv w:val="1"/>
      <w:marLeft w:val="0"/>
      <w:marRight w:val="0"/>
      <w:marTop w:val="0"/>
      <w:marBottom w:val="0"/>
      <w:divBdr>
        <w:top w:val="none" w:sz="0" w:space="0" w:color="auto"/>
        <w:left w:val="none" w:sz="0" w:space="0" w:color="auto"/>
        <w:bottom w:val="none" w:sz="0" w:space="0" w:color="auto"/>
        <w:right w:val="none" w:sz="0" w:space="0" w:color="auto"/>
      </w:divBdr>
    </w:div>
    <w:div w:id="1261335288">
      <w:bodyDiv w:val="1"/>
      <w:marLeft w:val="0"/>
      <w:marRight w:val="0"/>
      <w:marTop w:val="0"/>
      <w:marBottom w:val="0"/>
      <w:divBdr>
        <w:top w:val="none" w:sz="0" w:space="0" w:color="auto"/>
        <w:left w:val="none" w:sz="0" w:space="0" w:color="auto"/>
        <w:bottom w:val="none" w:sz="0" w:space="0" w:color="auto"/>
        <w:right w:val="none" w:sz="0" w:space="0" w:color="auto"/>
      </w:divBdr>
    </w:div>
    <w:div w:id="1298953057">
      <w:bodyDiv w:val="1"/>
      <w:marLeft w:val="0"/>
      <w:marRight w:val="0"/>
      <w:marTop w:val="0"/>
      <w:marBottom w:val="0"/>
      <w:divBdr>
        <w:top w:val="none" w:sz="0" w:space="0" w:color="auto"/>
        <w:left w:val="none" w:sz="0" w:space="0" w:color="auto"/>
        <w:bottom w:val="none" w:sz="0" w:space="0" w:color="auto"/>
        <w:right w:val="none" w:sz="0" w:space="0" w:color="auto"/>
      </w:divBdr>
    </w:div>
    <w:div w:id="1329596797">
      <w:bodyDiv w:val="1"/>
      <w:marLeft w:val="0"/>
      <w:marRight w:val="0"/>
      <w:marTop w:val="0"/>
      <w:marBottom w:val="0"/>
      <w:divBdr>
        <w:top w:val="none" w:sz="0" w:space="0" w:color="auto"/>
        <w:left w:val="none" w:sz="0" w:space="0" w:color="auto"/>
        <w:bottom w:val="none" w:sz="0" w:space="0" w:color="auto"/>
        <w:right w:val="none" w:sz="0" w:space="0" w:color="auto"/>
      </w:divBdr>
    </w:div>
    <w:div w:id="1427650540">
      <w:bodyDiv w:val="1"/>
      <w:marLeft w:val="0"/>
      <w:marRight w:val="0"/>
      <w:marTop w:val="0"/>
      <w:marBottom w:val="0"/>
      <w:divBdr>
        <w:top w:val="none" w:sz="0" w:space="0" w:color="auto"/>
        <w:left w:val="none" w:sz="0" w:space="0" w:color="auto"/>
        <w:bottom w:val="none" w:sz="0" w:space="0" w:color="auto"/>
        <w:right w:val="none" w:sz="0" w:space="0" w:color="auto"/>
      </w:divBdr>
    </w:div>
    <w:div w:id="1842113047">
      <w:bodyDiv w:val="1"/>
      <w:marLeft w:val="0"/>
      <w:marRight w:val="0"/>
      <w:marTop w:val="0"/>
      <w:marBottom w:val="0"/>
      <w:divBdr>
        <w:top w:val="none" w:sz="0" w:space="0" w:color="auto"/>
        <w:left w:val="none" w:sz="0" w:space="0" w:color="auto"/>
        <w:bottom w:val="none" w:sz="0" w:space="0" w:color="auto"/>
        <w:right w:val="none" w:sz="0" w:space="0" w:color="auto"/>
      </w:divBdr>
    </w:div>
    <w:div w:id="1923904240">
      <w:bodyDiv w:val="1"/>
      <w:marLeft w:val="0"/>
      <w:marRight w:val="0"/>
      <w:marTop w:val="0"/>
      <w:marBottom w:val="0"/>
      <w:divBdr>
        <w:top w:val="none" w:sz="0" w:space="0" w:color="auto"/>
        <w:left w:val="none" w:sz="0" w:space="0" w:color="auto"/>
        <w:bottom w:val="none" w:sz="0" w:space="0" w:color="auto"/>
        <w:right w:val="none" w:sz="0" w:space="0" w:color="auto"/>
      </w:divBdr>
    </w:div>
    <w:div w:id="21321607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hyperlink" Target="mailto:jywh@cnki.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283</Words>
  <Characters>1615</Characters>
  <Application>Microsoft Office Word</Application>
  <DocSecurity>0</DocSecurity>
  <Lines>13</Lines>
  <Paragraphs>3</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Administrator</cp:lastModifiedBy>
  <cp:revision>2</cp:revision>
  <dcterms:created xsi:type="dcterms:W3CDTF">2016-09-28T15:06:00Z</dcterms:created>
  <dcterms:modified xsi:type="dcterms:W3CDTF">2016-09-28T15:06:00Z</dcterms:modified>
</cp:coreProperties>
</file>